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C3" w:rsidRDefault="00572DC3" w:rsidP="00572DC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proofErr w:type="spellStart"/>
      <w:r w:rsidRPr="00572DC3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>Vladimiras</w:t>
      </w:r>
      <w:proofErr w:type="spellEnd"/>
      <w:r w:rsidRPr="00572DC3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 xml:space="preserve"> </w:t>
      </w:r>
      <w:proofErr w:type="spellStart"/>
      <w:r w:rsidRPr="00572DC3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>Prudnikovas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(born 1949, Vilnius) is one of the most famous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Lithuanian basses, a professor of the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Lithuanian Academy of Music and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Theatre, former Minister of Cultur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e of the Republic of Lithuania,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inspirer, organizer and frequent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adjudicator of many Lithuanian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musical events and vocal competitions.</w:t>
      </w:r>
    </w:p>
    <w:p w:rsidR="00572DC3" w:rsidRDefault="00572DC3" w:rsidP="00572DC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His musical career began at the age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of 10 in the boys' and youth's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choir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Ąžuoliukas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, guided by Herman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Perelstein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 In 1979 he graduated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from </w:t>
      </w:r>
      <w:proofErr w:type="gram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professor</w:t>
      </w:r>
      <w:proofErr w:type="gram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Zenonas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Paulauskas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' cla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ss at the Lithuanian State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Conservatoire (now Lithuanian Academy of Music and Theatre) and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br/>
        <w:t>embarked on a vocal career at the Lithu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anian National Opera and Ballet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Theatre. On the same year Mr.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Prudniko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was admitted to the faculty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of the Lithuanian Academy of Music and 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Theatre, where from 1992 – 2005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he was the Head of the Singin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g Department. For two years Mr.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Prudnikovas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served as the M</w:t>
      </w:r>
      <w:bookmarkStart w:id="0" w:name="_GoBack"/>
      <w:bookmarkEnd w:id="0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inister of Culture of the Repub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lic of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br/>
        <w:t>Lithuania (2005 - 2006).</w:t>
      </w:r>
    </w:p>
    <w:p w:rsidR="00572DC3" w:rsidRDefault="00572DC3" w:rsidP="00572DC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In 1981 he won the 2nd prize in the cantata-oratorio cate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gory in the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International Maria Callas Competition in Athens. In 1996, Mr.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Prudnikovas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was awarded the Order of the Lithuanian Grand Duke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Gediminas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, the Cross of Commander; in 1997 he received the coveted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Lithuanian National Award for his achievements in the vocal arts,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being the first Lithuanian singer awarded with the National Prize of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Independent Lithuania. In 1998 as the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Best Singer of the Year he was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presented with the statuette of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Kipras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by the Associat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ion of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br/>
        <w:t>Lithuanian Opera Lovers.</w:t>
      </w:r>
    </w:p>
    <w:p w:rsidR="00572DC3" w:rsidRDefault="00572DC3" w:rsidP="00572DC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V.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Prudnikovas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has achieved internation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al recognition while singing in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many world-famous theatre and concert 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halls: Paris Theatre des Champs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Elysees, New York City Opera, Italy, Japan, Malta, Greece, Germany,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Holland, Poland, Finland, Sweden, Czech Republic, Slovakia, etc. He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has participated in many prestigious festivals, like: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Echternach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in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br/>
        <w:t>Luxemburg, G. Rossini's festival in Wil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dbad, Berliner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Festwochen's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and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Schleswig-Holstein's in Germany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, Castell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Perelada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Sagra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musicale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Malatestiana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in Spain, International Festival and Events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(USA), Prague Spring in Czech Republic, G. Verdi's festival in Le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Ronkole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(Italy),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Savonlinna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Opera Festival in Finland.</w:t>
      </w:r>
    </w:p>
    <w:p w:rsidR="00572DC3" w:rsidRDefault="00572DC3" w:rsidP="00572DC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The repertoire of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Vladimiras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Prudnik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ovas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is particularly extensive.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During the three decades of his career he has pre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pared and performed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more than 30 operatic roles, inclu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ding the leading parts in opera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productions of Ch. Gounod (Faust), G. Verdi (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Rigoletto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, Don Carlos,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Otello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,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Nabucco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, Macbeth, Aida, Simon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Boccanegra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), W. A. Mozart (Don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br/>
        <w:t xml:space="preserve">Giovanni, Die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Entfuhrung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aus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dem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Serail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), G. Rossini (Il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Barbiere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di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Seviglia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,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Sigismondo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), R. Wagner (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Tanhauser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, Der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fliegende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Hollander),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M. Mussorgsky (Boris Godunov,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Chovanscina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) and many others.</w:t>
      </w:r>
    </w:p>
    <w:p w:rsidR="00572DC3" w:rsidRPr="00572DC3" w:rsidRDefault="00572DC3" w:rsidP="00572DC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The soloist has performed bass parts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in more than 70 compositions of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symphonic-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oratorial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genre. V.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udnikovas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is a very experienced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performer; he has appeared with renowned Lithuanian and foreign </w:t>
      </w:r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conductors, such as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Iehudi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Menuhin, Justus Frantz, Cyril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Diederich</w:t>
      </w:r>
      <w:proofErr w:type="spellEnd"/>
      <w:proofErr w:type="gram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,</w:t>
      </w:r>
      <w:proofErr w:type="gram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br/>
        <w:t xml:space="preserve">Vladimir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Spivakov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, Dmitry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Kitayenko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, Vladimir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Fedoseyev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, Jonas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Aleksa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Saulius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Sondeckis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,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Juozas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Domarkas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,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Gintaras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Rinkevicius</w:t>
      </w:r>
      <w:proofErr w:type="spellEnd"/>
      <w:r w:rsidRPr="00572DC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and others.</w:t>
      </w:r>
    </w:p>
    <w:p w:rsidR="00A52A0F" w:rsidRPr="00572DC3" w:rsidRDefault="00572DC3" w:rsidP="00572DC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572DC3">
        <w:rPr>
          <w:rFonts w:ascii="Times New Roman" w:eastAsia="Times New Roman" w:hAnsi="Times New Roman" w:cs="Times New Roman"/>
          <w:noProof/>
          <w:sz w:val="24"/>
          <w:szCs w:val="24"/>
          <w:lang w:val="en-GB" w:eastAsia="lv-LV"/>
        </w:rPr>
        <w:drawing>
          <wp:inline distT="0" distB="0" distL="0" distR="0" wp14:anchorId="3A8610CD" wp14:editId="443F4FE2">
            <wp:extent cx="6350" cy="6350"/>
            <wp:effectExtent l="0" t="0" r="0" b="0"/>
            <wp:docPr id="1" name="Attēls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A0F" w:rsidRPr="00572DC3" w:rsidSect="00572DC3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C3"/>
    <w:rsid w:val="003957AF"/>
    <w:rsid w:val="004656C3"/>
    <w:rsid w:val="00572DC3"/>
    <w:rsid w:val="00665CA5"/>
    <w:rsid w:val="006D5AAF"/>
    <w:rsid w:val="00714AA2"/>
    <w:rsid w:val="00946D49"/>
    <w:rsid w:val="00A52A0F"/>
    <w:rsid w:val="00AC46EF"/>
    <w:rsid w:val="00B826C6"/>
    <w:rsid w:val="00D37D37"/>
    <w:rsid w:val="00D77A80"/>
    <w:rsid w:val="00F605F3"/>
    <w:rsid w:val="00F7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m">
    <w:name w:val="im"/>
    <w:basedOn w:val="Noklusjumarindkopasfonts"/>
    <w:rsid w:val="00572DC3"/>
  </w:style>
  <w:style w:type="paragraph" w:styleId="Balonteksts">
    <w:name w:val="Balloon Text"/>
    <w:basedOn w:val="Parasts"/>
    <w:link w:val="BalontekstsRakstz"/>
    <w:uiPriority w:val="99"/>
    <w:semiHidden/>
    <w:unhideWhenUsed/>
    <w:rsid w:val="0057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72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m">
    <w:name w:val="im"/>
    <w:basedOn w:val="Noklusjumarindkopasfonts"/>
    <w:rsid w:val="00572DC3"/>
  </w:style>
  <w:style w:type="paragraph" w:styleId="Balonteksts">
    <w:name w:val="Balloon Text"/>
    <w:basedOn w:val="Parasts"/>
    <w:link w:val="BalontekstsRakstz"/>
    <w:uiPriority w:val="99"/>
    <w:semiHidden/>
    <w:unhideWhenUsed/>
    <w:rsid w:val="0057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72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1975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Mestere</dc:creator>
  <cp:lastModifiedBy>Gunta Mestere</cp:lastModifiedBy>
  <cp:revision>1</cp:revision>
  <dcterms:created xsi:type="dcterms:W3CDTF">2015-02-24T08:36:00Z</dcterms:created>
  <dcterms:modified xsi:type="dcterms:W3CDTF">2015-02-24T08:40:00Z</dcterms:modified>
</cp:coreProperties>
</file>